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F1C519" w14:textId="4F324E91" w:rsidR="00FC44A4" w:rsidRPr="00FC44A4" w:rsidRDefault="00FC44A4" w:rsidP="00FC44A4">
      <w:pPr>
        <w:widowControl w:val="0"/>
        <w:tabs>
          <w:tab w:val="left" w:pos="1701"/>
          <w:tab w:val="right" w:pos="9923"/>
        </w:tabs>
        <w:spacing w:before="120" w:after="0"/>
        <w:rPr>
          <w:rFonts w:ascii="Arial" w:eastAsia="MS Mincho" w:hAnsi="Arial"/>
          <w:b/>
          <w:sz w:val="24"/>
          <w:szCs w:val="24"/>
          <w:lang w:eastAsia="x-none"/>
        </w:rPr>
      </w:pPr>
      <w:r w:rsidRPr="00FC44A4">
        <w:rPr>
          <w:rFonts w:ascii="Arial" w:eastAsia="MS Mincho" w:hAnsi="Arial"/>
          <w:b/>
          <w:sz w:val="24"/>
          <w:szCs w:val="24"/>
          <w:lang w:eastAsia="x-none"/>
        </w:rPr>
        <w:t>3GPP TSG-RAN WG2 NR Ad hoc 180</w:t>
      </w:r>
      <w:r w:rsidR="007B48EC">
        <w:rPr>
          <w:rFonts w:ascii="Arial" w:eastAsia="MS Mincho" w:hAnsi="Arial"/>
          <w:b/>
          <w:sz w:val="24"/>
          <w:szCs w:val="24"/>
          <w:lang w:eastAsia="x-none"/>
        </w:rPr>
        <w:t>7</w:t>
      </w:r>
      <w:r w:rsidRPr="00FC44A4">
        <w:rPr>
          <w:rFonts w:ascii="Arial" w:eastAsia="MS Mincho" w:hAnsi="Arial"/>
          <w:b/>
          <w:sz w:val="24"/>
          <w:szCs w:val="24"/>
          <w:lang w:eastAsia="x-none"/>
        </w:rPr>
        <w:tab/>
        <w:t>R2-18</w:t>
      </w:r>
      <w:r w:rsidR="00645402">
        <w:rPr>
          <w:rFonts w:ascii="Arial" w:eastAsia="MS Mincho" w:hAnsi="Arial"/>
          <w:b/>
          <w:sz w:val="24"/>
          <w:szCs w:val="24"/>
          <w:lang w:eastAsia="x-none"/>
        </w:rPr>
        <w:t>10686</w:t>
      </w:r>
      <w:bookmarkStart w:id="0" w:name="_GoBack"/>
      <w:bookmarkEnd w:id="0"/>
    </w:p>
    <w:p w14:paraId="3222FDF0" w14:textId="3497BE73" w:rsidR="00FC44A4" w:rsidRPr="00FC44A4" w:rsidRDefault="007B48EC" w:rsidP="00FC44A4">
      <w:pPr>
        <w:widowControl w:val="0"/>
        <w:tabs>
          <w:tab w:val="left" w:pos="1701"/>
          <w:tab w:val="right" w:pos="9923"/>
        </w:tabs>
        <w:spacing w:before="120" w:after="0"/>
        <w:rPr>
          <w:rFonts w:ascii="Arial" w:eastAsia="MS Mincho" w:hAnsi="Arial"/>
          <w:b/>
          <w:sz w:val="24"/>
          <w:szCs w:val="24"/>
          <w:lang w:eastAsia="x-none"/>
        </w:rPr>
      </w:pPr>
      <w:r>
        <w:rPr>
          <w:rFonts w:ascii="맑은 고딕" w:eastAsia="맑은 고딕" w:hAnsi="맑은 고딕" w:cs="맑은 고딕" w:hint="eastAsia"/>
          <w:b/>
          <w:sz w:val="24"/>
          <w:szCs w:val="24"/>
          <w:lang w:eastAsia="ko-KR"/>
        </w:rPr>
        <w:t>M</w:t>
      </w:r>
      <w:r>
        <w:rPr>
          <w:rFonts w:ascii="맑은 고딕" w:eastAsia="맑은 고딕" w:hAnsi="맑은 고딕" w:cs="맑은 고딕"/>
          <w:b/>
          <w:sz w:val="24"/>
          <w:szCs w:val="24"/>
          <w:lang w:eastAsia="ko-KR"/>
        </w:rPr>
        <w:t>ontreal</w:t>
      </w:r>
      <w:r w:rsidR="00FC44A4" w:rsidRPr="00FC44A4">
        <w:rPr>
          <w:rFonts w:ascii="Arial" w:eastAsia="MS Mincho" w:hAnsi="Arial"/>
          <w:b/>
          <w:sz w:val="24"/>
          <w:szCs w:val="24"/>
          <w:lang w:eastAsia="x-none"/>
        </w:rPr>
        <w:t xml:space="preserve">, Canada, </w:t>
      </w:r>
      <w:r>
        <w:rPr>
          <w:rFonts w:ascii="Arial" w:eastAsia="MS Mincho" w:hAnsi="Arial"/>
          <w:b/>
          <w:sz w:val="24"/>
          <w:szCs w:val="24"/>
          <w:lang w:eastAsia="x-none"/>
        </w:rPr>
        <w:t>2</w:t>
      </w:r>
      <w:r w:rsidRPr="007B48EC">
        <w:rPr>
          <w:rFonts w:ascii="Arial" w:eastAsia="MS Mincho" w:hAnsi="Arial"/>
          <w:b/>
          <w:sz w:val="24"/>
          <w:szCs w:val="24"/>
          <w:vertAlign w:val="superscript"/>
          <w:lang w:eastAsia="x-none"/>
        </w:rPr>
        <w:t>nd</w:t>
      </w:r>
      <w:r>
        <w:rPr>
          <w:rFonts w:ascii="Arial" w:eastAsia="MS Mincho" w:hAnsi="Arial"/>
          <w:b/>
          <w:sz w:val="24"/>
          <w:szCs w:val="24"/>
          <w:lang w:eastAsia="x-none"/>
        </w:rPr>
        <w:t xml:space="preserve"> July</w:t>
      </w:r>
      <w:r w:rsidR="00FC44A4" w:rsidRPr="00FC44A4">
        <w:rPr>
          <w:rFonts w:ascii="Arial" w:eastAsia="MS Mincho" w:hAnsi="Arial"/>
          <w:b/>
          <w:sz w:val="24"/>
          <w:szCs w:val="24"/>
          <w:lang w:eastAsia="x-none"/>
        </w:rPr>
        <w:t xml:space="preserve"> – </w:t>
      </w:r>
      <w:r>
        <w:rPr>
          <w:rFonts w:ascii="Arial" w:eastAsia="MS Mincho" w:hAnsi="Arial"/>
          <w:b/>
          <w:sz w:val="24"/>
          <w:szCs w:val="24"/>
          <w:lang w:eastAsia="x-none"/>
        </w:rPr>
        <w:t>6</w:t>
      </w:r>
      <w:r w:rsidRPr="007B48EC">
        <w:rPr>
          <w:rFonts w:ascii="Arial" w:eastAsia="MS Mincho" w:hAnsi="Arial"/>
          <w:b/>
          <w:sz w:val="24"/>
          <w:szCs w:val="24"/>
          <w:vertAlign w:val="superscript"/>
          <w:lang w:eastAsia="x-none"/>
        </w:rPr>
        <w:t>th</w:t>
      </w:r>
      <w:r>
        <w:rPr>
          <w:rFonts w:ascii="Arial" w:eastAsia="MS Mincho" w:hAnsi="Arial"/>
          <w:b/>
          <w:sz w:val="24"/>
          <w:szCs w:val="24"/>
          <w:lang w:eastAsia="x-none"/>
        </w:rPr>
        <w:t xml:space="preserve"> </w:t>
      </w:r>
      <w:r>
        <w:rPr>
          <w:rFonts w:ascii="맑은 고딕" w:eastAsia="맑은 고딕" w:hAnsi="맑은 고딕" w:cs="맑은 고딕"/>
          <w:b/>
          <w:sz w:val="24"/>
          <w:szCs w:val="24"/>
          <w:lang w:eastAsia="ko-KR"/>
        </w:rPr>
        <w:t>July</w:t>
      </w:r>
      <w:r w:rsidR="00FC44A4" w:rsidRPr="00FC44A4">
        <w:rPr>
          <w:rFonts w:ascii="Arial" w:eastAsia="MS Mincho" w:hAnsi="Arial"/>
          <w:b/>
          <w:sz w:val="24"/>
          <w:szCs w:val="24"/>
          <w:lang w:eastAsia="x-none"/>
        </w:rPr>
        <w:t xml:space="preserve"> 2018</w:t>
      </w:r>
    </w:p>
    <w:p w14:paraId="01B71CC5" w14:textId="21DF41F3" w:rsidR="009D750A" w:rsidRPr="001A70E6"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68D774B3" w14:textId="77777777"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4000BE35"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FA401F">
        <w:rPr>
          <w:rFonts w:ascii="Arial" w:hAnsi="Arial" w:cs="Arial"/>
          <w:b/>
          <w:noProof/>
          <w:sz w:val="28"/>
          <w:szCs w:val="28"/>
          <w:lang w:val="en-US"/>
        </w:rPr>
        <w:t>10.3.1.4.3</w:t>
      </w:r>
      <w:r w:rsidR="006E596C">
        <w:rPr>
          <w:rFonts w:ascii="Arial" w:hAnsi="Arial" w:cs="Arial"/>
          <w:b/>
          <w:noProof/>
          <w:sz w:val="28"/>
          <w:szCs w:val="28"/>
          <w:lang w:val="en-US"/>
        </w:rPr>
        <w:t xml:space="preserve"> (</w:t>
      </w:r>
      <w:r w:rsidR="00FA401F" w:rsidRPr="006823AE">
        <w:rPr>
          <w:rFonts w:ascii="Arial" w:hAnsi="Arial" w:cs="Arial"/>
          <w:b/>
          <w:noProof/>
          <w:sz w:val="28"/>
          <w:szCs w:val="28"/>
          <w:lang w:val="en-US"/>
        </w:rPr>
        <w:t>NR_newRAT-Core</w:t>
      </w:r>
      <w:r w:rsidR="006E596C">
        <w:rPr>
          <w:rFonts w:ascii="Arial" w:hAnsi="Arial" w:cs="Arial"/>
          <w:b/>
          <w:noProof/>
          <w:sz w:val="28"/>
          <w:szCs w:val="28"/>
          <w:lang w:val="en-US"/>
        </w:rPr>
        <w:t>)</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47474E3F"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9D09CF">
        <w:rPr>
          <w:rFonts w:ascii="Arial" w:hAnsi="Arial" w:cs="Arial"/>
          <w:b/>
          <w:noProof/>
          <w:sz w:val="28"/>
          <w:szCs w:val="28"/>
          <w:lang w:val="en-US"/>
        </w:rPr>
        <w:t>Msg3 problem in switching between CBRA and CFRA</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2AFD8386" w14:textId="2425B9C1" w:rsidR="009D09CF" w:rsidRDefault="009D09CF" w:rsidP="009D09CF">
      <w:pPr>
        <w:rPr>
          <w:lang w:val="en-US" w:eastAsia="ko-KR"/>
        </w:rPr>
      </w:pPr>
      <w:r>
        <w:rPr>
          <w:lang w:val="en-US" w:eastAsia="ko-KR"/>
        </w:rPr>
        <w:t xml:space="preserve">In RAN2#102, [R2-1806919] pointed out that Msg3 may not be able to be transmitted due to switch between CBRA and CFRA. </w:t>
      </w:r>
    </w:p>
    <w:p w14:paraId="51CCB09C" w14:textId="5E6B81B8" w:rsidR="00257926" w:rsidRPr="007B48EC" w:rsidRDefault="0067539E" w:rsidP="0067539E">
      <w:pPr>
        <w:pStyle w:val="B1"/>
        <w:ind w:left="0" w:firstLine="0"/>
        <w:rPr>
          <w:lang w:eastAsia="ko-KR"/>
        </w:rPr>
      </w:pPr>
      <w:r>
        <w:rPr>
          <w:rFonts w:hint="eastAsia"/>
          <w:lang w:eastAsia="ko-KR"/>
        </w:rPr>
        <w:t xml:space="preserve">In this contribution, we </w:t>
      </w:r>
      <w:r w:rsidR="009D09CF">
        <w:rPr>
          <w:lang w:eastAsia="ko-KR"/>
        </w:rPr>
        <w:t xml:space="preserve">investigate whether there is a problem with Msg3 in this case. </w:t>
      </w:r>
    </w:p>
    <w:p w14:paraId="00915F57" w14:textId="7777777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14:paraId="1FF1427A" w14:textId="03647047" w:rsidR="009D09CF" w:rsidRDefault="009D09CF" w:rsidP="004F3223">
      <w:pPr>
        <w:rPr>
          <w:lang w:val="en-US" w:eastAsia="ko-KR"/>
        </w:rPr>
      </w:pPr>
      <w:r>
        <w:rPr>
          <w:rFonts w:hint="eastAsia"/>
          <w:lang w:val="en-US" w:eastAsia="ko-KR"/>
        </w:rPr>
        <w:t xml:space="preserve">In NR, it is possible for a UE to switch between CBRA and CFRA </w:t>
      </w:r>
      <w:r>
        <w:rPr>
          <w:lang w:val="en-US" w:eastAsia="ko-KR"/>
        </w:rPr>
        <w:t>because</w:t>
      </w:r>
      <w:r>
        <w:rPr>
          <w:rFonts w:hint="eastAsia"/>
          <w:lang w:val="en-US" w:eastAsia="ko-KR"/>
        </w:rPr>
        <w:t xml:space="preserve"> </w:t>
      </w:r>
      <w:r>
        <w:rPr>
          <w:lang w:val="en-US" w:eastAsia="ko-KR"/>
        </w:rPr>
        <w:t>the UE performs random access resource selection from the scratch. It was pointed out in [R2-1806919] that, if the RA procedure for handover switches from CBRA to CFRA, the UE may not transmit the Msg3 may because RA is considered successful when RAR is received successfully.</w:t>
      </w:r>
    </w:p>
    <w:p w14:paraId="039CED9C" w14:textId="57502FA3" w:rsidR="009D09CF" w:rsidRDefault="00D83F89" w:rsidP="004F3223">
      <w:pPr>
        <w:rPr>
          <w:lang w:val="en-US" w:eastAsia="ko-KR"/>
        </w:rPr>
      </w:pPr>
      <w:r>
        <w:rPr>
          <w:lang w:val="en-US" w:eastAsia="ko-KR"/>
        </w:rPr>
        <w:t>As per</w:t>
      </w:r>
      <w:r w:rsidR="009D09CF">
        <w:rPr>
          <w:lang w:val="en-US" w:eastAsia="ko-KR"/>
        </w:rPr>
        <w:t xml:space="preserve"> TS 38.321, </w:t>
      </w:r>
      <w:r>
        <w:rPr>
          <w:lang w:val="en-US" w:eastAsia="ko-KR"/>
        </w:rPr>
        <w:t xml:space="preserve">the MAC entity shall flush the </w:t>
      </w:r>
      <w:r w:rsidR="009D09CF">
        <w:rPr>
          <w:lang w:val="en-US" w:eastAsia="ko-KR"/>
        </w:rPr>
        <w:t>HARQ buffer for transmission of MAC PDU:</w:t>
      </w:r>
    </w:p>
    <w:p w14:paraId="3072C678" w14:textId="5B742A68" w:rsidR="009D09CF" w:rsidRDefault="009D09CF" w:rsidP="00502819">
      <w:pPr>
        <w:pStyle w:val="B1"/>
        <w:numPr>
          <w:ilvl w:val="0"/>
          <w:numId w:val="26"/>
        </w:numPr>
        <w:rPr>
          <w:lang w:eastAsia="ko-KR"/>
        </w:rPr>
      </w:pPr>
      <w:r w:rsidRPr="00F72E89">
        <w:rPr>
          <w:lang w:eastAsia="ko-KR"/>
        </w:rPr>
        <w:t>if the Contention Resoluti</w:t>
      </w:r>
      <w:r w:rsidR="00D83F89">
        <w:rPr>
          <w:lang w:eastAsia="ko-KR"/>
        </w:rPr>
        <w:t>on is considered not successful</w:t>
      </w:r>
      <w:r w:rsidRPr="00F72E89">
        <w:rPr>
          <w:lang w:eastAsia="ko-KR"/>
        </w:rPr>
        <w:t>;</w:t>
      </w:r>
    </w:p>
    <w:p w14:paraId="49469959" w14:textId="128BCBEC" w:rsidR="009D09CF" w:rsidRPr="00F72E89" w:rsidRDefault="009D09CF" w:rsidP="00502819">
      <w:pPr>
        <w:pStyle w:val="B1"/>
        <w:numPr>
          <w:ilvl w:val="0"/>
          <w:numId w:val="26"/>
        </w:numPr>
        <w:rPr>
          <w:lang w:eastAsia="ko-KR"/>
        </w:rPr>
      </w:pPr>
      <w:r w:rsidRPr="00F72E89">
        <w:rPr>
          <w:lang w:eastAsia="ko-KR"/>
        </w:rPr>
        <w:t>Upon completion of the Random Access procedure</w:t>
      </w:r>
    </w:p>
    <w:p w14:paraId="73E7046C" w14:textId="4CF581CB" w:rsidR="00D83F89" w:rsidRDefault="00D83F89" w:rsidP="004F3223">
      <w:pPr>
        <w:rPr>
          <w:lang w:eastAsia="ko-KR"/>
        </w:rPr>
      </w:pPr>
      <w:r>
        <w:rPr>
          <w:lang w:eastAsia="ko-KR"/>
        </w:rPr>
        <w:t>In addition, the MAC entity shall flush the Msg3 buffer either w</w:t>
      </w:r>
      <w:r w:rsidRPr="00F72E89">
        <w:rPr>
          <w:lang w:eastAsia="ko-KR"/>
        </w:rPr>
        <w:t xml:space="preserve">hen the Random Access procedure is initiated </w:t>
      </w:r>
      <w:r>
        <w:rPr>
          <w:lang w:eastAsia="ko-KR"/>
        </w:rPr>
        <w:t xml:space="preserve">or upon MAC reset. </w:t>
      </w:r>
      <w:r>
        <w:rPr>
          <w:rFonts w:hint="eastAsia"/>
          <w:lang w:eastAsia="ko-KR"/>
        </w:rPr>
        <w:t>T</w:t>
      </w:r>
      <w:r>
        <w:rPr>
          <w:lang w:eastAsia="ko-KR"/>
        </w:rPr>
        <w:t xml:space="preserve">herefore, although CFRA is successful, the MAC still has Msg3 in the Msg3 buffer. </w:t>
      </w:r>
    </w:p>
    <w:p w14:paraId="41C364CA" w14:textId="07886BFA" w:rsidR="00D83F89" w:rsidRDefault="00D83F89" w:rsidP="00D83F89">
      <w:pPr>
        <w:rPr>
          <w:lang w:eastAsia="ko-KR"/>
        </w:rPr>
      </w:pPr>
      <w:r>
        <w:rPr>
          <w:lang w:eastAsia="ko-KR"/>
        </w:rPr>
        <w:t xml:space="preserve">In the meanwhile, when </w:t>
      </w:r>
      <w:r w:rsidRPr="00F72E89">
        <w:rPr>
          <w:lang w:eastAsia="ko-KR"/>
        </w:rPr>
        <w:t>Random Access Response reception is considered successful</w:t>
      </w:r>
      <w:r>
        <w:rPr>
          <w:lang w:eastAsia="ko-KR"/>
        </w:rPr>
        <w:t xml:space="preserve">, the UE shall </w:t>
      </w:r>
      <w:r w:rsidRPr="00F72E89">
        <w:rPr>
          <w:lang w:eastAsia="ko-KR"/>
        </w:rPr>
        <w:t xml:space="preserve">process the received UL grant </w:t>
      </w:r>
      <w:r>
        <w:rPr>
          <w:lang w:eastAsia="ko-KR"/>
        </w:rPr>
        <w:t xml:space="preserve">even for CFRA. From HARQ entity point of view, if the delivered UL grant is received in RAR, the UE will obtain the MAC PDU from the Msg3 buffer and performs a new transmission by storing the MAC PDU in the HARQ buffer. </w:t>
      </w:r>
    </w:p>
    <w:p w14:paraId="17A30E52" w14:textId="1DABBD5A" w:rsidR="00D83F89" w:rsidRDefault="00A55D67" w:rsidP="00D83F89">
      <w:pPr>
        <w:rPr>
          <w:lang w:eastAsia="ko-KR"/>
        </w:rPr>
      </w:pPr>
      <w:r>
        <w:rPr>
          <w:lang w:eastAsia="ko-KR"/>
        </w:rPr>
        <w:t>In summary,</w:t>
      </w:r>
      <w:r w:rsidR="00D83F89">
        <w:rPr>
          <w:lang w:eastAsia="ko-KR"/>
        </w:rPr>
        <w:t xml:space="preserve"> once handover complete message is stored in Msg3 buffer, it is to be transmitted even after CF</w:t>
      </w:r>
      <w:r w:rsidR="00915CC2">
        <w:rPr>
          <w:lang w:eastAsia="ko-KR"/>
        </w:rPr>
        <w:t>RA completion</w:t>
      </w:r>
      <w:r>
        <w:rPr>
          <w:lang w:eastAsia="ko-KR"/>
        </w:rPr>
        <w:t xml:space="preserve">. Moreover, it is transmitted via RLC AM and RLC retransmission also works in this case. Therefore, </w:t>
      </w:r>
      <w:r w:rsidR="00915CC2">
        <w:rPr>
          <w:lang w:eastAsia="ko-KR"/>
        </w:rPr>
        <w:t>we</w:t>
      </w:r>
      <w:r>
        <w:rPr>
          <w:lang w:eastAsia="ko-KR"/>
        </w:rPr>
        <w:t xml:space="preserve"> see no clarification is needed for this.</w:t>
      </w:r>
    </w:p>
    <w:p w14:paraId="6BBA79C4" w14:textId="14415264" w:rsidR="00915CC2" w:rsidRPr="00915CC2" w:rsidRDefault="00915CC2" w:rsidP="00D83F89">
      <w:pPr>
        <w:rPr>
          <w:noProof/>
        </w:rPr>
      </w:pPr>
      <w:r>
        <w:rPr>
          <w:b/>
          <w:lang w:eastAsia="ko-KR"/>
        </w:rPr>
        <w:t xml:space="preserve">Proposal. </w:t>
      </w:r>
      <w:r>
        <w:rPr>
          <w:lang w:eastAsia="ko-KR"/>
        </w:rPr>
        <w:t>It is clear from the specification that Msg3 buffer stores the handover complete message even after CFRA completion and there is no problem in transmission of Msg3.</w:t>
      </w: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32BACF50" w14:textId="1FED6C65" w:rsidR="00915CC2" w:rsidRDefault="00915CC2" w:rsidP="00915CC2">
      <w:pPr>
        <w:rPr>
          <w:lang w:val="en-US" w:eastAsia="ko-KR"/>
        </w:rPr>
      </w:pPr>
      <w:r>
        <w:rPr>
          <w:rFonts w:hint="eastAsia"/>
          <w:lang w:val="en-US" w:eastAsia="ko-KR"/>
        </w:rPr>
        <w:t xml:space="preserve">In this contribution, we investigated to see if there is any problem in Msg3 transmission when the MAC entity switches to CFRA and successfully </w:t>
      </w:r>
      <w:r>
        <w:rPr>
          <w:lang w:val="en-US" w:eastAsia="ko-KR"/>
        </w:rPr>
        <w:t>completes</w:t>
      </w:r>
      <w:r>
        <w:rPr>
          <w:rFonts w:hint="eastAsia"/>
          <w:lang w:val="en-US" w:eastAsia="ko-KR"/>
        </w:rPr>
        <w:t xml:space="preserve"> </w:t>
      </w:r>
      <w:r>
        <w:rPr>
          <w:lang w:val="en-US" w:eastAsia="ko-KR"/>
        </w:rPr>
        <w:t xml:space="preserve">it. </w:t>
      </w:r>
    </w:p>
    <w:p w14:paraId="7264286B" w14:textId="0ECC4090" w:rsidR="00915CC2" w:rsidRPr="00915CC2" w:rsidRDefault="00915CC2" w:rsidP="00915CC2">
      <w:pPr>
        <w:rPr>
          <w:lang w:eastAsia="ko-KR"/>
        </w:rPr>
      </w:pPr>
      <w:r>
        <w:rPr>
          <w:b/>
          <w:lang w:eastAsia="ko-KR"/>
        </w:rPr>
        <w:t xml:space="preserve">Proposal. </w:t>
      </w:r>
      <w:r>
        <w:rPr>
          <w:lang w:eastAsia="ko-KR"/>
        </w:rPr>
        <w:t>It is clear from the specification that Msg3 buffer stores the handover complete message even after CFRA completion and there is no problem in transmission of Msg3.</w:t>
      </w:r>
    </w:p>
    <w:sectPr w:rsidR="00915CC2" w:rsidRPr="00915CC2"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09924E" w14:textId="77777777" w:rsidR="008C51A7" w:rsidRDefault="008C51A7">
      <w:pPr>
        <w:pStyle w:val="1"/>
      </w:pPr>
      <w:r>
        <w:separator/>
      </w:r>
    </w:p>
  </w:endnote>
  <w:endnote w:type="continuationSeparator" w:id="0">
    <w:p w14:paraId="6FB7455D" w14:textId="77777777" w:rsidR="008C51A7" w:rsidRDefault="008C51A7">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D40DC" w:rsidRDefault="004D40D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45402">
      <w:rPr>
        <w:rStyle w:val="af1"/>
      </w:rPr>
      <w:t>1</w:t>
    </w:r>
    <w:r>
      <w:rPr>
        <w:rStyle w:val="af1"/>
      </w:rPr>
      <w:fldChar w:fldCharType="end"/>
    </w:r>
  </w:p>
  <w:p w14:paraId="31F58317" w14:textId="77777777" w:rsidR="004D40DC" w:rsidRDefault="004D40D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29D97E" w14:textId="77777777" w:rsidR="008C51A7" w:rsidRDefault="008C51A7">
      <w:pPr>
        <w:pStyle w:val="1"/>
      </w:pPr>
      <w:r>
        <w:separator/>
      </w:r>
    </w:p>
  </w:footnote>
  <w:footnote w:type="continuationSeparator" w:id="0">
    <w:p w14:paraId="7D952A33" w14:textId="77777777" w:rsidR="008C51A7" w:rsidRDefault="008C51A7">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E7F539C"/>
    <w:multiLevelType w:val="hybridMultilevel"/>
    <w:tmpl w:val="BB5647E6"/>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88647B9"/>
    <w:multiLevelType w:val="hybridMultilevel"/>
    <w:tmpl w:val="9B06D9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0" w15:restartNumberingAfterBreak="0">
    <w:nsid w:val="3BB24AEC"/>
    <w:multiLevelType w:val="hybridMultilevel"/>
    <w:tmpl w:val="A368777A"/>
    <w:lvl w:ilvl="0" w:tplc="3C502234">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3633ED8"/>
    <w:multiLevelType w:val="hybridMultilevel"/>
    <w:tmpl w:val="BF82959A"/>
    <w:lvl w:ilvl="0" w:tplc="B032F40A">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7040EE3"/>
    <w:multiLevelType w:val="hybridMultilevel"/>
    <w:tmpl w:val="A8C4FB34"/>
    <w:lvl w:ilvl="0" w:tplc="532069E6">
      <w:start w:val="1"/>
      <w:numFmt w:val="bullet"/>
      <w:lvlText w:val="-"/>
      <w:lvlJc w:val="left"/>
      <w:pPr>
        <w:ind w:left="684" w:hanging="400"/>
      </w:pPr>
      <w:rPr>
        <w:rFonts w:ascii="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58904209"/>
    <w:multiLevelType w:val="hybridMultilevel"/>
    <w:tmpl w:val="A738A828"/>
    <w:lvl w:ilvl="0" w:tplc="C128BFE0">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0A4323B"/>
    <w:multiLevelType w:val="hybridMultilevel"/>
    <w:tmpl w:val="6FF43FA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0"/>
  </w:num>
  <w:num w:numId="3">
    <w:abstractNumId w:val="13"/>
  </w:num>
  <w:num w:numId="4">
    <w:abstractNumId w:val="26"/>
  </w:num>
  <w:num w:numId="5">
    <w:abstractNumId w:val="14"/>
  </w:num>
  <w:num w:numId="6">
    <w:abstractNumId w:val="25"/>
  </w:num>
  <w:num w:numId="7">
    <w:abstractNumId w:val="9"/>
  </w:num>
  <w:num w:numId="8">
    <w:abstractNumId w:val="22"/>
  </w:num>
  <w:num w:numId="9">
    <w:abstractNumId w:val="5"/>
  </w:num>
  <w:num w:numId="10">
    <w:abstractNumId w:val="1"/>
  </w:num>
  <w:num w:numId="11">
    <w:abstractNumId w:val="7"/>
  </w:num>
  <w:num w:numId="12">
    <w:abstractNumId w:val="11"/>
  </w:num>
  <w:num w:numId="13">
    <w:abstractNumId w:val="17"/>
  </w:num>
  <w:num w:numId="14">
    <w:abstractNumId w:val="20"/>
  </w:num>
  <w:num w:numId="15">
    <w:abstractNumId w:val="15"/>
  </w:num>
  <w:num w:numId="16">
    <w:abstractNumId w:val="8"/>
  </w:num>
  <w:num w:numId="17">
    <w:abstractNumId w:val="24"/>
  </w:num>
  <w:num w:numId="18">
    <w:abstractNumId w:val="3"/>
  </w:num>
  <w:num w:numId="19">
    <w:abstractNumId w:val="6"/>
  </w:num>
  <w:num w:numId="20">
    <w:abstractNumId w:val="21"/>
  </w:num>
  <w:num w:numId="21">
    <w:abstractNumId w:val="4"/>
  </w:num>
  <w:num w:numId="22">
    <w:abstractNumId w:val="16"/>
  </w:num>
  <w:num w:numId="23">
    <w:abstractNumId w:val="2"/>
  </w:num>
  <w:num w:numId="24">
    <w:abstractNumId w:val="23"/>
  </w:num>
  <w:num w:numId="25">
    <w:abstractNumId w:val="19"/>
  </w:num>
  <w:num w:numId="26">
    <w:abstractNumId w:val="18"/>
  </w:num>
  <w:num w:numId="27">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4A7F"/>
    <w:rsid w:val="00006619"/>
    <w:rsid w:val="00006759"/>
    <w:rsid w:val="00006864"/>
    <w:rsid w:val="00006DD5"/>
    <w:rsid w:val="00007D49"/>
    <w:rsid w:val="000101E6"/>
    <w:rsid w:val="000107D7"/>
    <w:rsid w:val="00010BDB"/>
    <w:rsid w:val="000115EF"/>
    <w:rsid w:val="00011A28"/>
    <w:rsid w:val="0001208A"/>
    <w:rsid w:val="00013346"/>
    <w:rsid w:val="0001366B"/>
    <w:rsid w:val="00013814"/>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587"/>
    <w:rsid w:val="00053D06"/>
    <w:rsid w:val="00054BB9"/>
    <w:rsid w:val="00055FBE"/>
    <w:rsid w:val="0005688D"/>
    <w:rsid w:val="00056D8C"/>
    <w:rsid w:val="0005737F"/>
    <w:rsid w:val="00057BB0"/>
    <w:rsid w:val="0006000D"/>
    <w:rsid w:val="000605A3"/>
    <w:rsid w:val="000606D8"/>
    <w:rsid w:val="00061B4B"/>
    <w:rsid w:val="00061D9B"/>
    <w:rsid w:val="00062B8C"/>
    <w:rsid w:val="00062C6F"/>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444"/>
    <w:rsid w:val="000815D5"/>
    <w:rsid w:val="000819ED"/>
    <w:rsid w:val="000820A0"/>
    <w:rsid w:val="00082459"/>
    <w:rsid w:val="0008253E"/>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661F"/>
    <w:rsid w:val="000B6C0E"/>
    <w:rsid w:val="000B77F7"/>
    <w:rsid w:val="000B7C82"/>
    <w:rsid w:val="000B7DC2"/>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B71"/>
    <w:rsid w:val="00152F37"/>
    <w:rsid w:val="0015301E"/>
    <w:rsid w:val="00153409"/>
    <w:rsid w:val="0015343A"/>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4255"/>
    <w:rsid w:val="001643C4"/>
    <w:rsid w:val="0016465C"/>
    <w:rsid w:val="00164B22"/>
    <w:rsid w:val="001653C3"/>
    <w:rsid w:val="00165911"/>
    <w:rsid w:val="00165B69"/>
    <w:rsid w:val="0016710E"/>
    <w:rsid w:val="0016715D"/>
    <w:rsid w:val="00167ECD"/>
    <w:rsid w:val="001701A2"/>
    <w:rsid w:val="0017045B"/>
    <w:rsid w:val="00170F1A"/>
    <w:rsid w:val="001717F9"/>
    <w:rsid w:val="00171FCE"/>
    <w:rsid w:val="0017223F"/>
    <w:rsid w:val="00172910"/>
    <w:rsid w:val="0017380A"/>
    <w:rsid w:val="00173A7C"/>
    <w:rsid w:val="001743FF"/>
    <w:rsid w:val="00174589"/>
    <w:rsid w:val="001751BA"/>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938"/>
    <w:rsid w:val="001C2004"/>
    <w:rsid w:val="001C271D"/>
    <w:rsid w:val="001C271E"/>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F21"/>
    <w:rsid w:val="001D30DC"/>
    <w:rsid w:val="001D4B45"/>
    <w:rsid w:val="001D4C22"/>
    <w:rsid w:val="001D55B5"/>
    <w:rsid w:val="001D6074"/>
    <w:rsid w:val="001D715C"/>
    <w:rsid w:val="001D7D0B"/>
    <w:rsid w:val="001E0FAD"/>
    <w:rsid w:val="001E16E0"/>
    <w:rsid w:val="001E172E"/>
    <w:rsid w:val="001E22B3"/>
    <w:rsid w:val="001E2CEB"/>
    <w:rsid w:val="001E2E56"/>
    <w:rsid w:val="001E31B3"/>
    <w:rsid w:val="001E434B"/>
    <w:rsid w:val="001E4FF6"/>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5A1"/>
    <w:rsid w:val="00240805"/>
    <w:rsid w:val="00240A42"/>
    <w:rsid w:val="002417BD"/>
    <w:rsid w:val="0024195B"/>
    <w:rsid w:val="00241982"/>
    <w:rsid w:val="00241AA8"/>
    <w:rsid w:val="0024286C"/>
    <w:rsid w:val="00243C7A"/>
    <w:rsid w:val="00244419"/>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EF9"/>
    <w:rsid w:val="002540DC"/>
    <w:rsid w:val="00254178"/>
    <w:rsid w:val="00254448"/>
    <w:rsid w:val="0025460A"/>
    <w:rsid w:val="00254BF2"/>
    <w:rsid w:val="002553EC"/>
    <w:rsid w:val="00255477"/>
    <w:rsid w:val="002555CA"/>
    <w:rsid w:val="00255CC1"/>
    <w:rsid w:val="00255EC2"/>
    <w:rsid w:val="002561C6"/>
    <w:rsid w:val="00256758"/>
    <w:rsid w:val="00256D06"/>
    <w:rsid w:val="00257711"/>
    <w:rsid w:val="002578A7"/>
    <w:rsid w:val="00257926"/>
    <w:rsid w:val="00257E62"/>
    <w:rsid w:val="0026010C"/>
    <w:rsid w:val="00260C0B"/>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6EC"/>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591"/>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C7ED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3753"/>
    <w:rsid w:val="002E39A4"/>
    <w:rsid w:val="002E3B89"/>
    <w:rsid w:val="002E487F"/>
    <w:rsid w:val="002E4E3B"/>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879"/>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FEC"/>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F11"/>
    <w:rsid w:val="0034415C"/>
    <w:rsid w:val="00345860"/>
    <w:rsid w:val="00345FC9"/>
    <w:rsid w:val="00346104"/>
    <w:rsid w:val="00346EA6"/>
    <w:rsid w:val="00347625"/>
    <w:rsid w:val="00347A79"/>
    <w:rsid w:val="00350174"/>
    <w:rsid w:val="0035055C"/>
    <w:rsid w:val="0035061B"/>
    <w:rsid w:val="00350C75"/>
    <w:rsid w:val="0035137D"/>
    <w:rsid w:val="00351A55"/>
    <w:rsid w:val="003527E7"/>
    <w:rsid w:val="003534B8"/>
    <w:rsid w:val="003535F9"/>
    <w:rsid w:val="00353680"/>
    <w:rsid w:val="00353865"/>
    <w:rsid w:val="00353D5E"/>
    <w:rsid w:val="00353E32"/>
    <w:rsid w:val="003546FE"/>
    <w:rsid w:val="00354A64"/>
    <w:rsid w:val="00354CC5"/>
    <w:rsid w:val="00354EEA"/>
    <w:rsid w:val="00354F2C"/>
    <w:rsid w:val="00355559"/>
    <w:rsid w:val="00355CA9"/>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324A"/>
    <w:rsid w:val="0037386B"/>
    <w:rsid w:val="003741BC"/>
    <w:rsid w:val="00374EBB"/>
    <w:rsid w:val="003756C3"/>
    <w:rsid w:val="003777A3"/>
    <w:rsid w:val="00380305"/>
    <w:rsid w:val="00380D82"/>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71BE"/>
    <w:rsid w:val="003972D5"/>
    <w:rsid w:val="0039753D"/>
    <w:rsid w:val="00397D4D"/>
    <w:rsid w:val="00397FF5"/>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541"/>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6B4F"/>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7222"/>
    <w:rsid w:val="004277A0"/>
    <w:rsid w:val="00427A39"/>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83C"/>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4BD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904C3"/>
    <w:rsid w:val="0049063B"/>
    <w:rsid w:val="00490892"/>
    <w:rsid w:val="004921C3"/>
    <w:rsid w:val="004923CE"/>
    <w:rsid w:val="00492B7C"/>
    <w:rsid w:val="00492BD4"/>
    <w:rsid w:val="0049340B"/>
    <w:rsid w:val="00493A11"/>
    <w:rsid w:val="00495980"/>
    <w:rsid w:val="00495AAE"/>
    <w:rsid w:val="00496829"/>
    <w:rsid w:val="00496AFC"/>
    <w:rsid w:val="00496CFF"/>
    <w:rsid w:val="00497310"/>
    <w:rsid w:val="004979E0"/>
    <w:rsid w:val="004A038F"/>
    <w:rsid w:val="004A0A88"/>
    <w:rsid w:val="004A1205"/>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223"/>
    <w:rsid w:val="004F396D"/>
    <w:rsid w:val="004F3A95"/>
    <w:rsid w:val="004F3F12"/>
    <w:rsid w:val="004F4160"/>
    <w:rsid w:val="004F4628"/>
    <w:rsid w:val="004F58A3"/>
    <w:rsid w:val="004F65ED"/>
    <w:rsid w:val="004F6697"/>
    <w:rsid w:val="004F675C"/>
    <w:rsid w:val="004F6CB1"/>
    <w:rsid w:val="004F6CE6"/>
    <w:rsid w:val="004F7CEB"/>
    <w:rsid w:val="004F7E9F"/>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5D52"/>
    <w:rsid w:val="005A6AF7"/>
    <w:rsid w:val="005A7D61"/>
    <w:rsid w:val="005B0190"/>
    <w:rsid w:val="005B13CE"/>
    <w:rsid w:val="005B1526"/>
    <w:rsid w:val="005B1C82"/>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C0C"/>
    <w:rsid w:val="005E6F6F"/>
    <w:rsid w:val="005E705D"/>
    <w:rsid w:val="005E71A7"/>
    <w:rsid w:val="005E7E01"/>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4047"/>
    <w:rsid w:val="00624CD6"/>
    <w:rsid w:val="00624D64"/>
    <w:rsid w:val="006252C0"/>
    <w:rsid w:val="00625D9F"/>
    <w:rsid w:val="00626174"/>
    <w:rsid w:val="00626D55"/>
    <w:rsid w:val="006275D8"/>
    <w:rsid w:val="006300B9"/>
    <w:rsid w:val="00630AA5"/>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2389"/>
    <w:rsid w:val="0064267D"/>
    <w:rsid w:val="00643C5D"/>
    <w:rsid w:val="00644477"/>
    <w:rsid w:val="00644675"/>
    <w:rsid w:val="00645402"/>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39E"/>
    <w:rsid w:val="006755CD"/>
    <w:rsid w:val="006757E1"/>
    <w:rsid w:val="006759AD"/>
    <w:rsid w:val="00676A7B"/>
    <w:rsid w:val="00676F9D"/>
    <w:rsid w:val="006773BD"/>
    <w:rsid w:val="00677703"/>
    <w:rsid w:val="00677C25"/>
    <w:rsid w:val="00680601"/>
    <w:rsid w:val="0068065F"/>
    <w:rsid w:val="00680879"/>
    <w:rsid w:val="006823AE"/>
    <w:rsid w:val="00682EEA"/>
    <w:rsid w:val="006843CA"/>
    <w:rsid w:val="0068586B"/>
    <w:rsid w:val="00685E5D"/>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F3"/>
    <w:rsid w:val="006A1986"/>
    <w:rsid w:val="006A19C2"/>
    <w:rsid w:val="006A3391"/>
    <w:rsid w:val="006A554E"/>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0EF2"/>
    <w:rsid w:val="0074143A"/>
    <w:rsid w:val="00741D04"/>
    <w:rsid w:val="00741D84"/>
    <w:rsid w:val="00742097"/>
    <w:rsid w:val="00742117"/>
    <w:rsid w:val="00743552"/>
    <w:rsid w:val="00744A47"/>
    <w:rsid w:val="00745C41"/>
    <w:rsid w:val="00745D26"/>
    <w:rsid w:val="0074662F"/>
    <w:rsid w:val="00746CD2"/>
    <w:rsid w:val="007470F8"/>
    <w:rsid w:val="00747519"/>
    <w:rsid w:val="00747B01"/>
    <w:rsid w:val="00751742"/>
    <w:rsid w:val="00752A22"/>
    <w:rsid w:val="00752AB8"/>
    <w:rsid w:val="00752BE0"/>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D0E"/>
    <w:rsid w:val="007A68D1"/>
    <w:rsid w:val="007A71E3"/>
    <w:rsid w:val="007A7484"/>
    <w:rsid w:val="007A7645"/>
    <w:rsid w:val="007B01DA"/>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8EC"/>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A86"/>
    <w:rsid w:val="00855F19"/>
    <w:rsid w:val="008563CE"/>
    <w:rsid w:val="00856AD1"/>
    <w:rsid w:val="00856B76"/>
    <w:rsid w:val="0085701F"/>
    <w:rsid w:val="008604E3"/>
    <w:rsid w:val="00860751"/>
    <w:rsid w:val="00861AFD"/>
    <w:rsid w:val="00862556"/>
    <w:rsid w:val="00862843"/>
    <w:rsid w:val="0086360B"/>
    <w:rsid w:val="0086451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2BD"/>
    <w:rsid w:val="00882FD8"/>
    <w:rsid w:val="0088328D"/>
    <w:rsid w:val="00883497"/>
    <w:rsid w:val="00883E69"/>
    <w:rsid w:val="00883F46"/>
    <w:rsid w:val="00884820"/>
    <w:rsid w:val="00886503"/>
    <w:rsid w:val="008868A5"/>
    <w:rsid w:val="008869E0"/>
    <w:rsid w:val="00886A9A"/>
    <w:rsid w:val="00886B61"/>
    <w:rsid w:val="00886BDE"/>
    <w:rsid w:val="00890722"/>
    <w:rsid w:val="00892D7D"/>
    <w:rsid w:val="00892F4B"/>
    <w:rsid w:val="00893B47"/>
    <w:rsid w:val="008946AF"/>
    <w:rsid w:val="008946BF"/>
    <w:rsid w:val="00895822"/>
    <w:rsid w:val="00895A4B"/>
    <w:rsid w:val="00896020"/>
    <w:rsid w:val="00896593"/>
    <w:rsid w:val="00896921"/>
    <w:rsid w:val="00897B3F"/>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1A7"/>
    <w:rsid w:val="008C5694"/>
    <w:rsid w:val="008C5A4B"/>
    <w:rsid w:val="008C5DD9"/>
    <w:rsid w:val="008C616A"/>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44F"/>
    <w:rsid w:val="008E4F96"/>
    <w:rsid w:val="008E506C"/>
    <w:rsid w:val="008E5240"/>
    <w:rsid w:val="008E5298"/>
    <w:rsid w:val="008E566A"/>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D6"/>
    <w:rsid w:val="009149B0"/>
    <w:rsid w:val="0091532F"/>
    <w:rsid w:val="00915A10"/>
    <w:rsid w:val="00915CC2"/>
    <w:rsid w:val="0091606D"/>
    <w:rsid w:val="0091608F"/>
    <w:rsid w:val="00916B30"/>
    <w:rsid w:val="0091759E"/>
    <w:rsid w:val="00917BCE"/>
    <w:rsid w:val="009208D1"/>
    <w:rsid w:val="0092098A"/>
    <w:rsid w:val="00920EB7"/>
    <w:rsid w:val="00921635"/>
    <w:rsid w:val="00921963"/>
    <w:rsid w:val="00921D4E"/>
    <w:rsid w:val="00921F81"/>
    <w:rsid w:val="009226B6"/>
    <w:rsid w:val="009228E2"/>
    <w:rsid w:val="0092331E"/>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409D"/>
    <w:rsid w:val="00984DCE"/>
    <w:rsid w:val="00984F81"/>
    <w:rsid w:val="00985107"/>
    <w:rsid w:val="00985683"/>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7156"/>
    <w:rsid w:val="009A7293"/>
    <w:rsid w:val="009A7568"/>
    <w:rsid w:val="009A762D"/>
    <w:rsid w:val="009A7B06"/>
    <w:rsid w:val="009A7C69"/>
    <w:rsid w:val="009A7D77"/>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1885"/>
    <w:rsid w:val="009C1B97"/>
    <w:rsid w:val="009C2444"/>
    <w:rsid w:val="009C2B01"/>
    <w:rsid w:val="009C2EB3"/>
    <w:rsid w:val="009C2F1A"/>
    <w:rsid w:val="009C41BE"/>
    <w:rsid w:val="009C46D6"/>
    <w:rsid w:val="009C46DB"/>
    <w:rsid w:val="009C490F"/>
    <w:rsid w:val="009C49E9"/>
    <w:rsid w:val="009C62A7"/>
    <w:rsid w:val="009C687A"/>
    <w:rsid w:val="009D0508"/>
    <w:rsid w:val="009D06FD"/>
    <w:rsid w:val="009D09CF"/>
    <w:rsid w:val="009D0DFA"/>
    <w:rsid w:val="009D0EF9"/>
    <w:rsid w:val="009D2AAF"/>
    <w:rsid w:val="009D2AFE"/>
    <w:rsid w:val="009D3D0C"/>
    <w:rsid w:val="009D3DF3"/>
    <w:rsid w:val="009D42A4"/>
    <w:rsid w:val="009D54A7"/>
    <w:rsid w:val="009D5547"/>
    <w:rsid w:val="009D5BF8"/>
    <w:rsid w:val="009D6472"/>
    <w:rsid w:val="009D6D9B"/>
    <w:rsid w:val="009D750A"/>
    <w:rsid w:val="009D782E"/>
    <w:rsid w:val="009D7AA7"/>
    <w:rsid w:val="009E0D77"/>
    <w:rsid w:val="009E13F9"/>
    <w:rsid w:val="009E274B"/>
    <w:rsid w:val="009E291E"/>
    <w:rsid w:val="009E2F51"/>
    <w:rsid w:val="009E308F"/>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4509"/>
    <w:rsid w:val="00A44596"/>
    <w:rsid w:val="00A45417"/>
    <w:rsid w:val="00A4586A"/>
    <w:rsid w:val="00A45AB1"/>
    <w:rsid w:val="00A45E2F"/>
    <w:rsid w:val="00A4634B"/>
    <w:rsid w:val="00A46945"/>
    <w:rsid w:val="00A46A27"/>
    <w:rsid w:val="00A46AED"/>
    <w:rsid w:val="00A470D5"/>
    <w:rsid w:val="00A47D6E"/>
    <w:rsid w:val="00A501AE"/>
    <w:rsid w:val="00A510DF"/>
    <w:rsid w:val="00A51108"/>
    <w:rsid w:val="00A52251"/>
    <w:rsid w:val="00A52556"/>
    <w:rsid w:val="00A52657"/>
    <w:rsid w:val="00A52B9E"/>
    <w:rsid w:val="00A52F83"/>
    <w:rsid w:val="00A530E6"/>
    <w:rsid w:val="00A53497"/>
    <w:rsid w:val="00A548D9"/>
    <w:rsid w:val="00A55032"/>
    <w:rsid w:val="00A55D67"/>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E0"/>
    <w:rsid w:val="00A66B60"/>
    <w:rsid w:val="00A700FC"/>
    <w:rsid w:val="00A702ED"/>
    <w:rsid w:val="00A70456"/>
    <w:rsid w:val="00A71773"/>
    <w:rsid w:val="00A72685"/>
    <w:rsid w:val="00A7275A"/>
    <w:rsid w:val="00A72CCA"/>
    <w:rsid w:val="00A73451"/>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4B7"/>
    <w:rsid w:val="00AC5BB9"/>
    <w:rsid w:val="00AC6372"/>
    <w:rsid w:val="00AC6615"/>
    <w:rsid w:val="00AC7294"/>
    <w:rsid w:val="00AC76E0"/>
    <w:rsid w:val="00AC7A1D"/>
    <w:rsid w:val="00AD000F"/>
    <w:rsid w:val="00AD0E15"/>
    <w:rsid w:val="00AD1C71"/>
    <w:rsid w:val="00AD2572"/>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BBA"/>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34E0"/>
    <w:rsid w:val="00B94028"/>
    <w:rsid w:val="00B942F3"/>
    <w:rsid w:val="00B9495B"/>
    <w:rsid w:val="00B94C9E"/>
    <w:rsid w:val="00B95126"/>
    <w:rsid w:val="00B95427"/>
    <w:rsid w:val="00B9570F"/>
    <w:rsid w:val="00B957BF"/>
    <w:rsid w:val="00B95B5F"/>
    <w:rsid w:val="00B95C3A"/>
    <w:rsid w:val="00B96310"/>
    <w:rsid w:val="00BA0D4F"/>
    <w:rsid w:val="00BA13E5"/>
    <w:rsid w:val="00BA15C1"/>
    <w:rsid w:val="00BA1647"/>
    <w:rsid w:val="00BA19B3"/>
    <w:rsid w:val="00BA2073"/>
    <w:rsid w:val="00BA3003"/>
    <w:rsid w:val="00BA3E97"/>
    <w:rsid w:val="00BA4038"/>
    <w:rsid w:val="00BA457F"/>
    <w:rsid w:val="00BA48A6"/>
    <w:rsid w:val="00BA51C5"/>
    <w:rsid w:val="00BA61C0"/>
    <w:rsid w:val="00BA6518"/>
    <w:rsid w:val="00BA6544"/>
    <w:rsid w:val="00BA6B7F"/>
    <w:rsid w:val="00BA7581"/>
    <w:rsid w:val="00BA7BFE"/>
    <w:rsid w:val="00BA7D51"/>
    <w:rsid w:val="00BA7FAB"/>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94E"/>
    <w:rsid w:val="00BD4F13"/>
    <w:rsid w:val="00BD52E8"/>
    <w:rsid w:val="00BD5C0E"/>
    <w:rsid w:val="00BD5D4D"/>
    <w:rsid w:val="00BD5E2E"/>
    <w:rsid w:val="00BD6A5F"/>
    <w:rsid w:val="00BD7B0C"/>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5100"/>
    <w:rsid w:val="00C0724C"/>
    <w:rsid w:val="00C10085"/>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6B56"/>
    <w:rsid w:val="00C375E7"/>
    <w:rsid w:val="00C40705"/>
    <w:rsid w:val="00C40FCF"/>
    <w:rsid w:val="00C41EBF"/>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3335"/>
    <w:rsid w:val="00C64C41"/>
    <w:rsid w:val="00C64EF6"/>
    <w:rsid w:val="00C65479"/>
    <w:rsid w:val="00C65EDD"/>
    <w:rsid w:val="00C664D2"/>
    <w:rsid w:val="00C6696F"/>
    <w:rsid w:val="00C6733F"/>
    <w:rsid w:val="00C7154D"/>
    <w:rsid w:val="00C717B8"/>
    <w:rsid w:val="00C71BAA"/>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FF2"/>
    <w:rsid w:val="00C9108D"/>
    <w:rsid w:val="00C912B8"/>
    <w:rsid w:val="00C91F19"/>
    <w:rsid w:val="00C91F65"/>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F86"/>
    <w:rsid w:val="00CA331C"/>
    <w:rsid w:val="00CA484E"/>
    <w:rsid w:val="00CA4E19"/>
    <w:rsid w:val="00CA5713"/>
    <w:rsid w:val="00CA6798"/>
    <w:rsid w:val="00CB067E"/>
    <w:rsid w:val="00CB0851"/>
    <w:rsid w:val="00CB09A2"/>
    <w:rsid w:val="00CB1205"/>
    <w:rsid w:val="00CB1A16"/>
    <w:rsid w:val="00CB2A9D"/>
    <w:rsid w:val="00CB2B3B"/>
    <w:rsid w:val="00CB2D32"/>
    <w:rsid w:val="00CB300F"/>
    <w:rsid w:val="00CB3269"/>
    <w:rsid w:val="00CB3BF7"/>
    <w:rsid w:val="00CB3CFE"/>
    <w:rsid w:val="00CB4452"/>
    <w:rsid w:val="00CB4D9B"/>
    <w:rsid w:val="00CB4FA3"/>
    <w:rsid w:val="00CB5DA9"/>
    <w:rsid w:val="00CB5DF5"/>
    <w:rsid w:val="00CB60B6"/>
    <w:rsid w:val="00CB6213"/>
    <w:rsid w:val="00CB649D"/>
    <w:rsid w:val="00CB6650"/>
    <w:rsid w:val="00CB6EC8"/>
    <w:rsid w:val="00CB7520"/>
    <w:rsid w:val="00CB75F5"/>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656"/>
    <w:rsid w:val="00CD2DC5"/>
    <w:rsid w:val="00CD3347"/>
    <w:rsid w:val="00CD3825"/>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DD4"/>
    <w:rsid w:val="00CF5F8C"/>
    <w:rsid w:val="00CF6200"/>
    <w:rsid w:val="00CF751A"/>
    <w:rsid w:val="00CF7744"/>
    <w:rsid w:val="00D00082"/>
    <w:rsid w:val="00D00646"/>
    <w:rsid w:val="00D0084A"/>
    <w:rsid w:val="00D00FFD"/>
    <w:rsid w:val="00D01B6C"/>
    <w:rsid w:val="00D01BB4"/>
    <w:rsid w:val="00D01D7B"/>
    <w:rsid w:val="00D036BE"/>
    <w:rsid w:val="00D03B57"/>
    <w:rsid w:val="00D03E8E"/>
    <w:rsid w:val="00D040DB"/>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A51"/>
    <w:rsid w:val="00D17C41"/>
    <w:rsid w:val="00D17C81"/>
    <w:rsid w:val="00D20D35"/>
    <w:rsid w:val="00D21990"/>
    <w:rsid w:val="00D21EE7"/>
    <w:rsid w:val="00D2278B"/>
    <w:rsid w:val="00D232FE"/>
    <w:rsid w:val="00D244A4"/>
    <w:rsid w:val="00D248CB"/>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C67"/>
    <w:rsid w:val="00D515CE"/>
    <w:rsid w:val="00D51D65"/>
    <w:rsid w:val="00D51E32"/>
    <w:rsid w:val="00D51E58"/>
    <w:rsid w:val="00D5215E"/>
    <w:rsid w:val="00D534D8"/>
    <w:rsid w:val="00D53618"/>
    <w:rsid w:val="00D53C03"/>
    <w:rsid w:val="00D54078"/>
    <w:rsid w:val="00D548DF"/>
    <w:rsid w:val="00D5526B"/>
    <w:rsid w:val="00D5534A"/>
    <w:rsid w:val="00D557C2"/>
    <w:rsid w:val="00D55C83"/>
    <w:rsid w:val="00D55EC1"/>
    <w:rsid w:val="00D56EAE"/>
    <w:rsid w:val="00D6012A"/>
    <w:rsid w:val="00D6029D"/>
    <w:rsid w:val="00D6072B"/>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44A5"/>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3F89"/>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E091D"/>
    <w:rsid w:val="00DE0957"/>
    <w:rsid w:val="00DE11A2"/>
    <w:rsid w:val="00DE124F"/>
    <w:rsid w:val="00DE3530"/>
    <w:rsid w:val="00DE4094"/>
    <w:rsid w:val="00DE510D"/>
    <w:rsid w:val="00DE56E6"/>
    <w:rsid w:val="00DE5ADE"/>
    <w:rsid w:val="00DE69B3"/>
    <w:rsid w:val="00DE6F02"/>
    <w:rsid w:val="00DE7F4F"/>
    <w:rsid w:val="00DF02C7"/>
    <w:rsid w:val="00DF0A1E"/>
    <w:rsid w:val="00DF0A38"/>
    <w:rsid w:val="00DF0F57"/>
    <w:rsid w:val="00DF1189"/>
    <w:rsid w:val="00DF2922"/>
    <w:rsid w:val="00DF2F5B"/>
    <w:rsid w:val="00DF3EF3"/>
    <w:rsid w:val="00DF41C7"/>
    <w:rsid w:val="00DF46EA"/>
    <w:rsid w:val="00DF4866"/>
    <w:rsid w:val="00DF4F9C"/>
    <w:rsid w:val="00DF557B"/>
    <w:rsid w:val="00DF583A"/>
    <w:rsid w:val="00DF598E"/>
    <w:rsid w:val="00DF5D02"/>
    <w:rsid w:val="00DF6290"/>
    <w:rsid w:val="00DF66D0"/>
    <w:rsid w:val="00DF675C"/>
    <w:rsid w:val="00DF6A8F"/>
    <w:rsid w:val="00DF6B8E"/>
    <w:rsid w:val="00DF6C56"/>
    <w:rsid w:val="00DF6F61"/>
    <w:rsid w:val="00E006D1"/>
    <w:rsid w:val="00E0183A"/>
    <w:rsid w:val="00E019F9"/>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F35"/>
    <w:rsid w:val="00E351DF"/>
    <w:rsid w:val="00E35C07"/>
    <w:rsid w:val="00E367B2"/>
    <w:rsid w:val="00E37644"/>
    <w:rsid w:val="00E40848"/>
    <w:rsid w:val="00E41207"/>
    <w:rsid w:val="00E42683"/>
    <w:rsid w:val="00E42AE9"/>
    <w:rsid w:val="00E4304E"/>
    <w:rsid w:val="00E432AC"/>
    <w:rsid w:val="00E434AB"/>
    <w:rsid w:val="00E43943"/>
    <w:rsid w:val="00E43997"/>
    <w:rsid w:val="00E44151"/>
    <w:rsid w:val="00E44832"/>
    <w:rsid w:val="00E4490D"/>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5A86"/>
    <w:rsid w:val="00E56184"/>
    <w:rsid w:val="00E608A1"/>
    <w:rsid w:val="00E61035"/>
    <w:rsid w:val="00E62159"/>
    <w:rsid w:val="00E626BE"/>
    <w:rsid w:val="00E62780"/>
    <w:rsid w:val="00E62E9F"/>
    <w:rsid w:val="00E630B4"/>
    <w:rsid w:val="00E63895"/>
    <w:rsid w:val="00E63AD3"/>
    <w:rsid w:val="00E64115"/>
    <w:rsid w:val="00E645D7"/>
    <w:rsid w:val="00E65D4F"/>
    <w:rsid w:val="00E65F99"/>
    <w:rsid w:val="00E66337"/>
    <w:rsid w:val="00E66818"/>
    <w:rsid w:val="00E66F36"/>
    <w:rsid w:val="00E674C2"/>
    <w:rsid w:val="00E67540"/>
    <w:rsid w:val="00E675FA"/>
    <w:rsid w:val="00E67E11"/>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A5"/>
    <w:rsid w:val="00ED1933"/>
    <w:rsid w:val="00ED2118"/>
    <w:rsid w:val="00ED295D"/>
    <w:rsid w:val="00ED2D71"/>
    <w:rsid w:val="00ED2D94"/>
    <w:rsid w:val="00ED330C"/>
    <w:rsid w:val="00ED37B1"/>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4518"/>
    <w:rsid w:val="00EE4588"/>
    <w:rsid w:val="00EE46DF"/>
    <w:rsid w:val="00EE4DB6"/>
    <w:rsid w:val="00EE561C"/>
    <w:rsid w:val="00EE603B"/>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3181"/>
    <w:rsid w:val="00F144D7"/>
    <w:rsid w:val="00F15448"/>
    <w:rsid w:val="00F15677"/>
    <w:rsid w:val="00F15AC2"/>
    <w:rsid w:val="00F15DC7"/>
    <w:rsid w:val="00F160DD"/>
    <w:rsid w:val="00F160EB"/>
    <w:rsid w:val="00F1768E"/>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7FA3"/>
    <w:rsid w:val="00F313D9"/>
    <w:rsid w:val="00F327BB"/>
    <w:rsid w:val="00F32C2A"/>
    <w:rsid w:val="00F34004"/>
    <w:rsid w:val="00F34626"/>
    <w:rsid w:val="00F34C92"/>
    <w:rsid w:val="00F35A13"/>
    <w:rsid w:val="00F3646A"/>
    <w:rsid w:val="00F36AE3"/>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85F"/>
    <w:rsid w:val="00F66AA7"/>
    <w:rsid w:val="00F66CB7"/>
    <w:rsid w:val="00F67308"/>
    <w:rsid w:val="00F67951"/>
    <w:rsid w:val="00F67F33"/>
    <w:rsid w:val="00F70788"/>
    <w:rsid w:val="00F70809"/>
    <w:rsid w:val="00F7098E"/>
    <w:rsid w:val="00F709C8"/>
    <w:rsid w:val="00F71B40"/>
    <w:rsid w:val="00F7249F"/>
    <w:rsid w:val="00F72CBA"/>
    <w:rsid w:val="00F72D47"/>
    <w:rsid w:val="00F73360"/>
    <w:rsid w:val="00F73EE3"/>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01F"/>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F86"/>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B29"/>
    <w:rsid w:val="00FE60BE"/>
    <w:rsid w:val="00FE6139"/>
    <w:rsid w:val="00FE6212"/>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paragraph" w:customStyle="1" w:styleId="Agreement">
    <w:name w:val="Agreement"/>
    <w:basedOn w:val="a"/>
    <w:next w:val="Doc-text2"/>
    <w:rsid w:val="009D09CF"/>
    <w:pPr>
      <w:numPr>
        <w:numId w:val="2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7D56E-940D-48AB-8BA2-F98EE7600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2824</TotalTime>
  <Pages>1</Pages>
  <Words>355</Words>
  <Characters>2030</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2381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SunYoung, LEE</cp:lastModifiedBy>
  <cp:revision>44</cp:revision>
  <cp:lastPrinted>2014-08-09T03:01:00Z</cp:lastPrinted>
  <dcterms:created xsi:type="dcterms:W3CDTF">2018-04-04T08:34:00Z</dcterms:created>
  <dcterms:modified xsi:type="dcterms:W3CDTF">2018-06-22T05:17:00Z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